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448300" cy="908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Worksheet 1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Proper noun and common noun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Capitalise the proper nouns in the following sentences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1.Did you meet sanju yesterday?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2.The manager took us all to kfc for lunch today.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3.Have you read about the mughal empire?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4.I wish I had a holiday on monday.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5.Darshana picked up the regional language, 6.kannada, sooner than we all thought she would.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7.When did susan reach home last night?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8.It is too sultry in the month of may.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9.I told mom about your test results.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10.I think the new girl is from south america.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11.My dad bought me a gucci bag for my birthday.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Circle the common noun.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1.I did not go to school yesterday as I was sick.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2 Where can I find a restaurant?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3.Your hair looks really good.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4.The girls took a trip to Goa.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5.Do you want to go watch a movie?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6.Marian likes her new cycle.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7.The man was arrested for stealing his neighbour’s car tyres.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8.Mom asked me to open the door.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9.My roommate just moved out.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